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4140"/>
        <w:gridCol w:w="3600"/>
      </w:tblGrid>
      <w:tr w:rsidR="006E3D12" w:rsidRPr="006E3D12" w14:paraId="22A548EE" w14:textId="47ED49DA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1C9887FA" w14:textId="0D4874BE" w:rsidR="006E3D12" w:rsidRPr="006E3D12" w:rsidRDefault="006E3D12" w:rsidP="006E3D12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6E3D12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Stat\ID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000000" w:themeFill="text1"/>
          </w:tcPr>
          <w:p w14:paraId="1CDA3ADA" w14:textId="68B3FD6A" w:rsidR="006E3D12" w:rsidRPr="006E3D12" w:rsidRDefault="006E3D12" w:rsidP="006E3D12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6E3D1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General Info</w:t>
            </w:r>
          </w:p>
        </w:tc>
        <w:tc>
          <w:tcPr>
            <w:tcW w:w="3600" w:type="dxa"/>
            <w:shd w:val="clear" w:color="auto" w:fill="000000" w:themeFill="text1"/>
          </w:tcPr>
          <w:p w14:paraId="7536FD72" w14:textId="232557B8" w:rsidR="006E3D12" w:rsidRPr="006E3D12" w:rsidRDefault="006E3D12" w:rsidP="006E3D12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6E3D1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Specific Info</w:t>
            </w:r>
          </w:p>
        </w:tc>
      </w:tr>
      <w:tr w:rsidR="006E3D12" w:rsidRPr="006E3D12" w14:paraId="1DA8E0E7" w14:textId="59A5E2AB" w:rsidTr="00394657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9EB9466" w14:textId="0F1B250B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0DEE6BC" w14:textId="2A74D406" w:rsidR="006E3D12" w:rsidRPr="00394657" w:rsidRDefault="00394657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significant correlations found</w:t>
            </w:r>
            <w:r w:rsidRPr="00DC67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[Inquiry credit refunded] 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BF59575" w14:textId="59A8F103" w:rsidR="006E3D12" w:rsidRPr="00394657" w:rsidRDefault="00394657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394657">
              <w:rPr>
                <w:rFonts w:ascii="Calibri" w:eastAsia="Times New Roman" w:hAnsi="Calibri" w:cs="Calibri"/>
                <w:color w:val="000000"/>
              </w:rPr>
              <w:t xml:space="preserve">No significant correlations found </w:t>
            </w:r>
            <w:r w:rsidRPr="00DC67D1">
              <w:rPr>
                <w:rFonts w:ascii="Calibri" w:eastAsia="Times New Roman" w:hAnsi="Calibri" w:cs="Calibri"/>
                <w:b/>
                <w:bCs/>
                <w:color w:val="000000"/>
              </w:rPr>
              <w:t>[Inquiry credit refunded]</w:t>
            </w:r>
          </w:p>
        </w:tc>
      </w:tr>
      <w:tr w:rsidR="006E3D12" w:rsidRPr="006E3D12" w14:paraId="19C2D06D" w14:textId="27739374" w:rsidTr="00394657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72C8BB35" w14:textId="15751FCE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League Nom de Plume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7942110" w14:textId="44E93F31" w:rsidR="006E3D12" w:rsidRPr="00394657" w:rsidRDefault="00394657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394657">
              <w:rPr>
                <w:rFonts w:ascii="Calibri" w:eastAsia="Times New Roman" w:hAnsi="Calibri" w:cs="Calibri"/>
                <w:color w:val="000000"/>
              </w:rPr>
              <w:t xml:space="preserve">No significant correlations found </w:t>
            </w:r>
            <w:r w:rsidRPr="00DC67D1">
              <w:rPr>
                <w:rFonts w:ascii="Calibri" w:eastAsia="Times New Roman" w:hAnsi="Calibri" w:cs="Calibri"/>
                <w:b/>
                <w:bCs/>
                <w:color w:val="000000"/>
              </w:rPr>
              <w:t>[Inquiry credit refunded]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7EC9CD7" w14:textId="6B9769F4" w:rsidR="006E3D12" w:rsidRPr="00394657" w:rsidRDefault="00394657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394657">
              <w:rPr>
                <w:rFonts w:ascii="Calibri" w:eastAsia="Times New Roman" w:hAnsi="Calibri" w:cs="Calibri"/>
                <w:color w:val="000000"/>
              </w:rPr>
              <w:t xml:space="preserve">No significant correlations found </w:t>
            </w:r>
            <w:r w:rsidRPr="00DC67D1">
              <w:rPr>
                <w:rFonts w:ascii="Calibri" w:eastAsia="Times New Roman" w:hAnsi="Calibri" w:cs="Calibri"/>
                <w:b/>
                <w:bCs/>
                <w:color w:val="000000"/>
              </w:rPr>
              <w:t>[Inquiry credit refunded]</w:t>
            </w:r>
          </w:p>
        </w:tc>
      </w:tr>
      <w:tr w:rsidR="006E3D12" w:rsidRPr="006E3D12" w14:paraId="00FE8503" w14:textId="6B499375" w:rsidTr="00394657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61C295ED" w14:textId="63D45B45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EEBC46A" w14:textId="44718B87" w:rsidR="006E3D12" w:rsidRPr="00394657" w:rsidRDefault="00394657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Athlete performance estimates derived from comparing athletes of the same position. Correlation estimates not possible</w:t>
            </w:r>
            <w:r w:rsidRPr="0039465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C67D1">
              <w:rPr>
                <w:rFonts w:ascii="Calibri" w:eastAsia="Times New Roman" w:hAnsi="Calibri" w:cs="Calibri"/>
                <w:b/>
                <w:bCs/>
                <w:color w:val="000000"/>
              </w:rPr>
              <w:t>[Inquiry credit refunded]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0AAE7EB" w14:textId="3570E9A6" w:rsidR="006E3D12" w:rsidRPr="00394657" w:rsidRDefault="00DC67D1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DC67D1">
              <w:rPr>
                <w:rFonts w:ascii="Calibri" w:eastAsia="Times New Roman" w:hAnsi="Calibri" w:cs="Calibri"/>
                <w:color w:val="000000"/>
              </w:rPr>
              <w:t xml:space="preserve">Athlete performance estimates derived from comparing athletes of the same position. Correlation estimates not possible </w:t>
            </w:r>
            <w:r w:rsidRPr="00DC67D1">
              <w:rPr>
                <w:rFonts w:ascii="Calibri" w:eastAsia="Times New Roman" w:hAnsi="Calibri" w:cs="Calibri"/>
                <w:b/>
                <w:bCs/>
                <w:color w:val="000000"/>
              </w:rPr>
              <w:t>[Inquiry credit refunded]</w:t>
            </w:r>
          </w:p>
        </w:tc>
      </w:tr>
      <w:tr w:rsidR="006E3D12" w:rsidRPr="006E3D12" w14:paraId="4AB4E875" w14:textId="378FD1F4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F416462" w14:textId="76272517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Salary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6C064D28" w14:textId="77777777" w:rsidR="006E3D12" w:rsidRDefault="00394657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Salary is generally indicative of performance.</w:t>
            </w:r>
          </w:p>
          <w:p w14:paraId="2E215286" w14:textId="77777777" w:rsidR="00473E0F" w:rsidRDefault="00473E0F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926F051" w14:textId="1CEB98A3" w:rsidR="00473E0F" w:rsidRPr="00394657" w:rsidRDefault="00D63EFF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Tangentially</w:t>
            </w:r>
            <w:r w:rsidR="00473E0F" w:rsidRPr="00473E0F">
              <w:rPr>
                <w:rFonts w:ascii="Calibri" w:eastAsia="Times New Roman" w:hAnsi="Calibri" w:cs="Calibri"/>
                <w:color w:val="000000"/>
              </w:rPr>
              <w:t>, iron-clad athlete contracts prevent changing of athlete salaries.</w:t>
            </w:r>
          </w:p>
        </w:tc>
        <w:tc>
          <w:tcPr>
            <w:tcW w:w="3600" w:type="dxa"/>
          </w:tcPr>
          <w:p w14:paraId="1ECFB01D" w14:textId="77777777" w:rsidR="008523A1" w:rsidRDefault="008523A1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Salary is derived (backcalculated) from the total estimate of player performance.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br/>
              <w:t>The total salary of players can be safely regarded as indicative of the players’ performance +/-3 zillion (most often within +/-2 zillion).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br/>
              <w:t xml:space="preserve">In other words, the most expensive players are more likely to be better than the least expensive players, but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performance:salary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ratio is not constant.  </w:t>
            </w:r>
          </w:p>
          <w:p w14:paraId="4E4CCDA8" w14:textId="77777777" w:rsidR="008523A1" w:rsidRDefault="008523A1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023F0C2" w14:textId="77777777" w:rsidR="006E3D12" w:rsidRDefault="008523A1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 to phrase it another way, some athletes are undervalued by up to 3 zillion, and others are overvalued by up to 3 zillion.</w:t>
            </w:r>
          </w:p>
          <w:p w14:paraId="49BCDED3" w14:textId="77777777" w:rsidR="008523A1" w:rsidRDefault="008523A1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3F85C1C" w14:textId="77777777" w:rsidR="00D63EFF" w:rsidRDefault="008523A1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Since salary is </w:t>
            </w:r>
            <w:r w:rsidR="00733EE5">
              <w:rPr>
                <w:rFonts w:ascii="Calibri" w:eastAsia="Times New Roman" w:hAnsi="Calibri" w:cs="Calibri"/>
                <w:color w:val="000000"/>
              </w:rPr>
              <w:t>backcalculated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from </w:t>
            </w:r>
            <w:r w:rsidR="00473E0F">
              <w:rPr>
                <w:rFonts w:ascii="Calibri" w:eastAsia="Times New Roman" w:hAnsi="Calibri" w:cs="Calibri"/>
                <w:color w:val="000000"/>
              </w:rPr>
              <w:t xml:space="preserve">previously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estimated performance, no changes to the rules of the sport (on the field) will directly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effect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athlete salary or directly effect the relationship between athlete salary and athlete performance.</w:t>
            </w:r>
            <w:r w:rsidR="00473E0F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14:paraId="1FF6C1B2" w14:textId="77777777" w:rsidR="00D63EFF" w:rsidRDefault="00D63EFF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3763E3B" w14:textId="7A497778" w:rsidR="008523A1" w:rsidRPr="00394657" w:rsidRDefault="00D63EFF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Tangentially, I</w:t>
            </w:r>
            <w:r w:rsidR="00473E0F" w:rsidRPr="00473E0F">
              <w:rPr>
                <w:rFonts w:ascii="Calibri" w:eastAsia="Times New Roman" w:hAnsi="Calibri" w:cs="Calibri"/>
                <w:color w:val="000000"/>
              </w:rPr>
              <w:t>ron-clad athlete contracts prevent changing of athlete salaries.</w:t>
            </w:r>
          </w:p>
        </w:tc>
      </w:tr>
      <w:tr w:rsidR="006E3D12" w:rsidRPr="006E3D12" w14:paraId="45C871BD" w14:textId="0A3E3268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946A22E" w14:textId="26935C98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Popularity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088F4EF7" w14:textId="488BC93E" w:rsidR="006E3D12" w:rsidRPr="00394657" w:rsidRDefault="00DC67D1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Popularity has no significant correlation with performance. Monetary modelling suggests more popular players will intrinsically produce </w:t>
            </w:r>
            <w:r w:rsidR="00A94D83">
              <w:rPr>
                <w:rFonts w:ascii="Calibri" w:eastAsia="Times New Roman" w:hAnsi="Calibri" w:cs="Calibri"/>
                <w:color w:val="000000"/>
              </w:rPr>
              <w:t xml:space="preserve">modest </w:t>
            </w:r>
            <w:r>
              <w:rPr>
                <w:rFonts w:ascii="Calibri" w:eastAsia="Times New Roman" w:hAnsi="Calibri" w:cs="Calibri"/>
                <w:color w:val="000000"/>
              </w:rPr>
              <w:t>profits for the franchise – just through their charisma and established fanbase.</w:t>
            </w:r>
          </w:p>
        </w:tc>
        <w:tc>
          <w:tcPr>
            <w:tcW w:w="3600" w:type="dxa"/>
          </w:tcPr>
          <w:p w14:paraId="1B27EE0F" w14:textId="77777777" w:rsidR="006E3D12" w:rsidRDefault="008523A1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Popularity has the following effects on </w:t>
            </w:r>
            <w:r w:rsidR="00733EE5">
              <w:rPr>
                <w:rFonts w:ascii="Calibri" w:eastAsia="Times New Roman" w:hAnsi="Calibri" w:cs="Calibri"/>
                <w:color w:val="000000"/>
              </w:rPr>
              <w:t>the franchise income are as followed:</w:t>
            </w:r>
          </w:p>
          <w:p w14:paraId="07384429" w14:textId="77777777" w:rsidR="00733EE5" w:rsidRDefault="00733EE5" w:rsidP="00293D5F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Superstar (+5 zillion)</w:t>
            </w:r>
          </w:p>
          <w:p w14:paraId="19B5E2C8" w14:textId="77777777" w:rsidR="00733EE5" w:rsidRDefault="00733EE5" w:rsidP="00293D5F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Popular (+3 zillion)</w:t>
            </w:r>
          </w:p>
          <w:p w14:paraId="0D72731C" w14:textId="02F53494" w:rsidR="00733EE5" w:rsidRDefault="00733EE5" w:rsidP="00293D5F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Unknown (+1 zillion)</w:t>
            </w:r>
          </w:p>
          <w:p w14:paraId="7074271D" w14:textId="77777777" w:rsidR="00733EE5" w:rsidRDefault="00733EE5" w:rsidP="00293D5F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Disliked (+2 zillion)</w:t>
            </w:r>
          </w:p>
          <w:p w14:paraId="2A9F7026" w14:textId="77777777" w:rsidR="00A856C2" w:rsidRDefault="00A856C2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F207283" w14:textId="18CC856E" w:rsidR="00A856C2" w:rsidRPr="00A856C2" w:rsidRDefault="00A856C2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A856C2">
              <w:rPr>
                <w:rFonts w:ascii="Calibri" w:eastAsia="Times New Roman" w:hAnsi="Calibri" w:cs="Calibri"/>
                <w:color w:val="000000"/>
              </w:rPr>
              <w:t xml:space="preserve">No sports rule changes will </w:t>
            </w:r>
            <w:proofErr w:type="spellStart"/>
            <w:proofErr w:type="gramStart"/>
            <w:r w:rsidRPr="00A856C2">
              <w:rPr>
                <w:rFonts w:ascii="Calibri" w:eastAsia="Times New Roman" w:hAnsi="Calibri" w:cs="Calibri"/>
                <w:color w:val="000000"/>
              </w:rPr>
              <w:t>effect</w:t>
            </w:r>
            <w:proofErr w:type="spellEnd"/>
            <w:proofErr w:type="gramEnd"/>
            <w:r w:rsidRPr="00A856C2">
              <w:rPr>
                <w:rFonts w:ascii="Calibri" w:eastAsia="Times New Roman" w:hAnsi="Calibri" w:cs="Calibri"/>
                <w:color w:val="000000"/>
              </w:rPr>
              <w:t xml:space="preserve"> the relationship between franchise</w:t>
            </w:r>
            <w:r w:rsidR="00FB1A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popularity and post-season franchise income.</w:t>
            </w:r>
          </w:p>
        </w:tc>
      </w:tr>
      <w:tr w:rsidR="006E3D12" w:rsidRPr="006E3D12" w14:paraId="28AD2938" w14:textId="6AD5BDF0" w:rsidTr="00DC67D1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5C02DE3" w14:textId="74D7200C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Playstyles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28B5166" w14:textId="5311B325" w:rsidR="006E3D12" w:rsidRPr="00394657" w:rsidRDefault="00DC67D1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Performance benefit of playstyle dependent on playstyle of opponent. No intrinsic performance benefits derive from playstyle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GMs know more about playstyles </w:t>
            </w:r>
            <w:r w:rsidRPr="00DC67D1">
              <w:rPr>
                <w:rFonts w:ascii="Calibri" w:eastAsia="Times New Roman" w:hAnsi="Calibri" w:cs="Calibri"/>
                <w:b/>
                <w:bCs/>
                <w:color w:val="000000"/>
              </w:rPr>
              <w:t>[Inquiry Credit Refunded]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4E4A2CA" w14:textId="054FDF51" w:rsidR="006E3D12" w:rsidRPr="00394657" w:rsidRDefault="00DC67D1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DC67D1">
              <w:rPr>
                <w:rFonts w:ascii="Calibri" w:eastAsia="Times New Roman" w:hAnsi="Calibri" w:cs="Calibri"/>
                <w:color w:val="000000"/>
              </w:rPr>
              <w:t>Performance benefit of playstyle dependent on playstyle of opponent. No intrinsic performance benefits derive from playstyle</w:t>
            </w:r>
            <w:proofErr w:type="gramStart"/>
            <w:r w:rsidRPr="00DC67D1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proofErr w:type="gramEnd"/>
            <w:r w:rsidRPr="00DC67D1">
              <w:rPr>
                <w:rFonts w:ascii="Calibri" w:eastAsia="Times New Roman" w:hAnsi="Calibri" w:cs="Calibri"/>
                <w:color w:val="000000"/>
              </w:rPr>
              <w:t>GMs know more about playstyles</w:t>
            </w:r>
            <w:r w:rsidRPr="00DC67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[Inquiry Credit Refunded]</w:t>
            </w:r>
          </w:p>
        </w:tc>
      </w:tr>
      <w:tr w:rsidR="006E3D12" w:rsidRPr="006E3D12" w14:paraId="7525CBAB" w14:textId="7245E9EF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16131553" w14:textId="1016704A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Buff-NESS ™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73DAE3F9" w14:textId="7AF776BC" w:rsidR="006E3D12" w:rsidRPr="00394657" w:rsidRDefault="00A94D83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Buff-NESS rating (sponsored by Buff-NESS Inc.) </w:t>
            </w:r>
            <w:r w:rsidR="000812ED">
              <w:rPr>
                <w:rFonts w:ascii="Calibri" w:eastAsia="Times New Roman" w:hAnsi="Calibri" w:cs="Calibri"/>
                <w:color w:val="000000"/>
              </w:rPr>
              <w:t xml:space="preserve">appears to only modestly </w:t>
            </w:r>
            <w:r w:rsidR="00F9081E">
              <w:rPr>
                <w:rFonts w:ascii="Calibri" w:eastAsia="Times New Roman" w:hAnsi="Calibri" w:cs="Calibri"/>
                <w:color w:val="000000"/>
              </w:rPr>
              <w:t xml:space="preserve">correlate </w:t>
            </w:r>
            <w:r w:rsidR="000812ED">
              <w:rPr>
                <w:rFonts w:ascii="Calibri" w:eastAsia="Times New Roman" w:hAnsi="Calibri" w:cs="Calibri"/>
                <w:color w:val="000000"/>
              </w:rPr>
              <w:t>to athlete performance.</w:t>
            </w:r>
          </w:p>
        </w:tc>
        <w:tc>
          <w:tcPr>
            <w:tcW w:w="3600" w:type="dxa"/>
          </w:tcPr>
          <w:p w14:paraId="1B50282E" w14:textId="77777777" w:rsidR="006E3D12" w:rsidRDefault="000812ED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Buff-NESS rating comes in three levels:</w:t>
            </w:r>
          </w:p>
          <w:p w14:paraId="1E6156AB" w14:textId="77777777" w:rsidR="000812ED" w:rsidRDefault="000812ED" w:rsidP="00293D5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Buff (+1 perf)</w:t>
            </w:r>
          </w:p>
          <w:p w14:paraId="32AD6DCB" w14:textId="77777777" w:rsidR="000812ED" w:rsidRDefault="000812ED" w:rsidP="00293D5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Swole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(+0 perf)</w:t>
            </w:r>
          </w:p>
          <w:p w14:paraId="07F860FA" w14:textId="77777777" w:rsidR="000812ED" w:rsidRDefault="000812ED" w:rsidP="00293D5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Swole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(-1 perf)</w:t>
            </w:r>
          </w:p>
          <w:p w14:paraId="2D45A3D9" w14:textId="77777777" w:rsidR="000812ED" w:rsidRDefault="000812ED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F2C6BC2" w14:textId="4F22F185" w:rsidR="000812ED" w:rsidRPr="000812ED" w:rsidRDefault="00A856C2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t>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07E25">
              <w:rPr>
                <w:rFonts w:ascii="Calibri" w:eastAsia="Times New Roman" w:hAnsi="Calibri" w:cs="Calibri"/>
                <w:color w:val="000000"/>
              </w:rPr>
              <w:t>Replacing water boys and girls with Hella-</w:t>
            </w:r>
            <w:proofErr w:type="spellStart"/>
            <w:r w:rsidR="00807E25">
              <w:rPr>
                <w:rFonts w:ascii="Calibri" w:eastAsia="Times New Roman" w:hAnsi="Calibri" w:cs="Calibri"/>
                <w:color w:val="000000"/>
              </w:rPr>
              <w:t>Swole</w:t>
            </w:r>
            <w:proofErr w:type="spellEnd"/>
            <w:r w:rsidR="00807E25">
              <w:rPr>
                <w:rFonts w:ascii="Calibri" w:eastAsia="Times New Roman" w:hAnsi="Calibri" w:cs="Calibri"/>
                <w:color w:val="000000"/>
              </w:rPr>
              <w:t xml:space="preserve"> Buff-NESS water models would triple the relationship between Buff-NESS rating and athlete performance.</w:t>
            </w:r>
          </w:p>
        </w:tc>
      </w:tr>
      <w:tr w:rsidR="006E3D12" w:rsidRPr="006E3D12" w14:paraId="09A0AE03" w14:textId="662EEE15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46035A01" w14:textId="3CF7ADDF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Theoretical Squat Strength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6102B8AD" w14:textId="6975FF52" w:rsidR="006E3D12" w:rsidRPr="00394657" w:rsidRDefault="000812ED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8523A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Theoretical Squat Strength relates to </w:t>
            </w:r>
            <w:r w:rsidRPr="008523A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player performance. </w:t>
            </w:r>
          </w:p>
        </w:tc>
        <w:tc>
          <w:tcPr>
            <w:tcW w:w="3600" w:type="dxa"/>
          </w:tcPr>
          <w:p w14:paraId="061AB58A" w14:textId="77777777" w:rsidR="00D63EFF" w:rsidRDefault="000812ED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natural range of T.S.T. ranges from 200 kg to 1500 kg. </w:t>
            </w:r>
          </w:p>
          <w:p w14:paraId="7601C656" w14:textId="77777777" w:rsidR="00D63EFF" w:rsidRDefault="00D63EFF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592128F" w14:textId="77777777" w:rsidR="006E3D12" w:rsidRDefault="000812ED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 1500 kg </w:t>
            </w:r>
            <w:r w:rsidR="00D63EFF">
              <w:rPr>
                <w:rFonts w:ascii="Calibri" w:eastAsia="Times New Roman" w:hAnsi="Calibri" w:cs="Calibri"/>
                <w:color w:val="000000"/>
              </w:rPr>
              <w:t xml:space="preserve">T.S.T.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athlete is approximately +3 performance relative to the 200 kg </w:t>
            </w:r>
            <w:r w:rsidR="00D63EFF">
              <w:rPr>
                <w:rFonts w:ascii="Calibri" w:eastAsia="Times New Roman" w:hAnsi="Calibri" w:cs="Calibri"/>
                <w:color w:val="000000"/>
              </w:rPr>
              <w:t xml:space="preserve">T.S.T. </w:t>
            </w:r>
            <w:r>
              <w:rPr>
                <w:rFonts w:ascii="Calibri" w:eastAsia="Times New Roman" w:hAnsi="Calibri" w:cs="Calibri"/>
                <w:color w:val="000000"/>
              </w:rPr>
              <w:t>athlete.</w:t>
            </w:r>
          </w:p>
          <w:p w14:paraId="4E79EE37" w14:textId="77777777" w:rsidR="00A856C2" w:rsidRDefault="00A856C2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170782B" w14:textId="256E811B" w:rsidR="00A856C2" w:rsidRPr="00394657" w:rsidRDefault="00A856C2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t>(Un)intended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“Livening the ball” will double the relationship between T.S.T. and athlete performance (from +3 to +6).</w:t>
            </w:r>
          </w:p>
        </w:tc>
      </w:tr>
      <w:tr w:rsidR="006E3D12" w:rsidRPr="006E3D12" w14:paraId="61F5B1D3" w14:textId="42BEC99C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74404DCD" w14:textId="23279E2F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Tibia Diameter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3019E669" w14:textId="3C0A32F0" w:rsidR="006E3D12" w:rsidRPr="00394657" w:rsidRDefault="00E66391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8523A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Thicker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Tibia Diameter relates to </w:t>
            </w:r>
            <w:r w:rsidRPr="008523A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lower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athlete performance.</w:t>
            </w:r>
          </w:p>
        </w:tc>
        <w:tc>
          <w:tcPr>
            <w:tcW w:w="3600" w:type="dxa"/>
          </w:tcPr>
          <w:p w14:paraId="50C4B7AF" w14:textId="77777777" w:rsidR="006E3D12" w:rsidRDefault="003713B9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Tibia Diameter naturally ranges from 1.3 to 5 cm.</w:t>
            </w:r>
          </w:p>
          <w:p w14:paraId="73A98A6F" w14:textId="77777777" w:rsidR="003713B9" w:rsidRDefault="003713B9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C8F676D" w14:textId="77777777" w:rsidR="003713B9" w:rsidRDefault="003713B9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5 cm Tibia Diameter is indicative of -3 athlete performance relative to a Tibia Diameter of 1.3.</w:t>
            </w:r>
          </w:p>
          <w:p w14:paraId="0D82B5CE" w14:textId="77777777" w:rsidR="00A856C2" w:rsidRDefault="00A856C2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C494428" w14:textId="5F02B6C8" w:rsidR="00A856C2" w:rsidRPr="00394657" w:rsidRDefault="00A856C2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t>(Un)intended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Loosening Time-out time limits will double the relationship between Tibia Diameter and athlete performance.</w:t>
            </w:r>
          </w:p>
        </w:tc>
      </w:tr>
      <w:tr w:rsidR="006E3D12" w:rsidRPr="006E3D12" w14:paraId="718C7A5B" w14:textId="11C88E3F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29B3CB56" w14:textId="1C513ABE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Juke Torque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2E1E8002" w14:textId="7CF2E5A2" w:rsidR="006E3D12" w:rsidRPr="00394657" w:rsidRDefault="00E66391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8523A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Juke Torque relates to </w:t>
            </w:r>
            <w:r w:rsidRPr="008523A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athlete performance.</w:t>
            </w:r>
          </w:p>
        </w:tc>
        <w:tc>
          <w:tcPr>
            <w:tcW w:w="3600" w:type="dxa"/>
          </w:tcPr>
          <w:p w14:paraId="150F7D26" w14:textId="77777777" w:rsidR="006E3D12" w:rsidRDefault="003713B9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Juke Torque naturally ranges between 800 and 300 Watts.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br/>
              <w:t>A Juke Torque of 3000 Watts is indicative of +4 athlete performance relative to a juke torque of 800 Watts.</w:t>
            </w:r>
          </w:p>
          <w:p w14:paraId="6B52827E" w14:textId="77777777" w:rsidR="00A856C2" w:rsidRDefault="00A856C2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605C6F3" w14:textId="5FDF1A85" w:rsidR="00A856C2" w:rsidRPr="00394657" w:rsidRDefault="00A856C2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(Un)intended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Mandating normalized machine-assisted pre-game stretching would double the relationship between juke torque and athlete performance (from +4 to +8).</w:t>
            </w:r>
          </w:p>
        </w:tc>
      </w:tr>
      <w:tr w:rsidR="006E3D12" w:rsidRPr="006E3D12" w14:paraId="4914F6F4" w14:textId="36AE3DBB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353EE647" w14:textId="0E948D6B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%Robot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1549C4E5" w14:textId="77777777" w:rsidR="00473E0F" w:rsidRDefault="00E66391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473E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%Robot </w:t>
            </w:r>
            <w:r w:rsidRPr="00473E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relates significantly to increased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athletic performance. </w:t>
            </w:r>
          </w:p>
          <w:p w14:paraId="6196A594" w14:textId="77777777" w:rsidR="00473E0F" w:rsidRDefault="00473E0F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9B2C05F" w14:textId="4A134DA6" w:rsidR="006E3D12" w:rsidRPr="00394657" w:rsidRDefault="00E66391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Nerfing %Robot stat or lowering %Robot stat of athletes recommended.</w:t>
            </w:r>
          </w:p>
        </w:tc>
        <w:tc>
          <w:tcPr>
            <w:tcW w:w="3600" w:type="dxa"/>
          </w:tcPr>
          <w:p w14:paraId="2DD82D1E" w14:textId="43283E09" w:rsidR="006E3D12" w:rsidRDefault="00E66391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%Robot stat ranges from 0% to 100%, with a 100% </w:t>
            </w:r>
            <w:r w:rsidR="00F9081E">
              <w:rPr>
                <w:rFonts w:ascii="Calibri" w:eastAsia="Times New Roman" w:hAnsi="Calibri" w:cs="Calibri"/>
                <w:color w:val="000000"/>
              </w:rPr>
              <w:t>%Robot athlete having a performance bonus of +19 relative to 0% %Robot athlete.</w:t>
            </w:r>
          </w:p>
          <w:p w14:paraId="79E0B762" w14:textId="77777777" w:rsidR="00473E0F" w:rsidRDefault="00473E0F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6C17505" w14:textId="77777777" w:rsidR="00473E0F" w:rsidRDefault="00473E0F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473E0F">
              <w:rPr>
                <w:rFonts w:ascii="Calibri" w:eastAsia="Times New Roman" w:hAnsi="Calibri" w:cs="Calibri"/>
                <w:color w:val="000000"/>
              </w:rPr>
              <w:t>Nerfing %Robot stat or lowering %Robot stat of athletes recommended.</w:t>
            </w:r>
          </w:p>
          <w:p w14:paraId="0EDBFEAC" w14:textId="77777777" w:rsidR="00593F0B" w:rsidRDefault="00593F0B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5830686" w14:textId="59BD6351" w:rsidR="00593F0B" w:rsidRPr="00593F0B" w:rsidRDefault="00593F0B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(Un)intended Consequences.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Any steps taken towards robotizing the referees (mandating cyborg implants for example) will increase the relationship between %Robot and athlete performance.</w:t>
            </w:r>
          </w:p>
        </w:tc>
      </w:tr>
      <w:tr w:rsidR="006E3D12" w:rsidRPr="006E3D12" w14:paraId="34E51F3F" w14:textId="1E9E297C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4452BB38" w14:textId="0A39A87D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Chakra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5BD5A8D1" w14:textId="6A78F366" w:rsidR="006E3D12" w:rsidRPr="00394657" w:rsidRDefault="00F9081E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Chakras </w:t>
            </w:r>
            <w:r w:rsidRPr="00293D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 up on the body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relate to </w:t>
            </w:r>
            <w:r w:rsidRPr="00293D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athlete performance</w:t>
            </w:r>
            <w:r w:rsidR="00293D5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00" w:type="dxa"/>
          </w:tcPr>
          <w:p w14:paraId="0A0258D1" w14:textId="77777777" w:rsidR="006E3D12" w:rsidRDefault="00F9081E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There are seven Chakra stats, with the Chakra locations higher on the body relating to higher player performance:</w:t>
            </w:r>
          </w:p>
          <w:p w14:paraId="7B54272E" w14:textId="54C5D136" w:rsidR="00F9081E" w:rsidRDefault="00F9081E" w:rsidP="00293D5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Crown (+3 perf)</w:t>
            </w:r>
          </w:p>
          <w:p w14:paraId="5B1D2EC3" w14:textId="77777777" w:rsidR="00F9081E" w:rsidRDefault="00F9081E" w:rsidP="00293D5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Third Eye (+2 perf)</w:t>
            </w:r>
          </w:p>
          <w:p w14:paraId="164994C8" w14:textId="77777777" w:rsidR="00F9081E" w:rsidRDefault="00F9081E" w:rsidP="00293D5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Throat (+2 perf)</w:t>
            </w:r>
          </w:p>
          <w:p w14:paraId="4DF5DFBC" w14:textId="77777777" w:rsidR="00F9081E" w:rsidRDefault="00F9081E" w:rsidP="00293D5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Heart (+2 perf)</w:t>
            </w:r>
          </w:p>
          <w:p w14:paraId="3EEC2389" w14:textId="77777777" w:rsidR="00F9081E" w:rsidRDefault="00F9081E" w:rsidP="00293D5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Solar Plexus (+1 perf)</w:t>
            </w:r>
          </w:p>
          <w:p w14:paraId="4CCAB41D" w14:textId="77777777" w:rsidR="00F9081E" w:rsidRDefault="00F9081E" w:rsidP="00293D5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Sacral (+1 perf)</w:t>
            </w:r>
          </w:p>
          <w:p w14:paraId="4D0163C7" w14:textId="77777777" w:rsidR="00F9081E" w:rsidRDefault="00F9081E" w:rsidP="00293D5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Root (+0 perf)</w:t>
            </w:r>
          </w:p>
          <w:p w14:paraId="2EF7031B" w14:textId="77777777" w:rsidR="00154446" w:rsidRDefault="00154446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4AA359E" w14:textId="66ABECC5" w:rsidR="00154446" w:rsidRPr="00154446" w:rsidRDefault="00154446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t>(Un)intended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Elongating the “Triple Score Zone”</w:t>
            </w:r>
            <w:r w:rsidR="00A856C2">
              <w:rPr>
                <w:rFonts w:ascii="Calibri" w:eastAsia="Times New Roman" w:hAnsi="Calibri" w:cs="Calibri"/>
                <w:color w:val="000000"/>
              </w:rPr>
              <w:t xml:space="preserve"> would reverse the relationship between chakra and performance</w:t>
            </w:r>
            <w:proofErr w:type="gramStart"/>
            <w:r w:rsidR="00A856C2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proofErr w:type="gramEnd"/>
            <w:r w:rsidR="00A856C2">
              <w:rPr>
                <w:rFonts w:ascii="Calibri" w:eastAsia="Times New Roman" w:hAnsi="Calibri" w:cs="Calibri"/>
                <w:color w:val="000000"/>
              </w:rPr>
              <w:t>For example, Crown would go from +3 performance to -3 performance.</w:t>
            </w:r>
          </w:p>
        </w:tc>
      </w:tr>
      <w:tr w:rsidR="006E3D12" w:rsidRPr="006E3D12" w14:paraId="1208CA1E" w14:textId="00D7B163" w:rsidTr="00733EE5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54EC8DCD" w14:textId="13768EE5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Doctor's Notes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3BF88E7E" w14:textId="2BCCF715" w:rsidR="006E3D12" w:rsidRPr="00394657" w:rsidRDefault="001C4183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Doctor’s Notes detail multiple phenomenon. The aggregate effect on performance ranges from -2 performance to +3 performance.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32DC9C7" w14:textId="6EC44223" w:rsidR="006E3D12" w:rsidRDefault="001C4183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Keyword analysis proves relation between specific biological phenomena and athlete performance. The presence of the following keyword indicates +3 performance:</w:t>
            </w:r>
          </w:p>
          <w:p w14:paraId="172EFC94" w14:textId="77777777" w:rsidR="001C4183" w:rsidRDefault="001C4183" w:rsidP="00293D5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cultivated</w:t>
            </w:r>
          </w:p>
          <w:p w14:paraId="5E703BF3" w14:textId="77777777" w:rsidR="001C4183" w:rsidRDefault="001C4183" w:rsidP="00293D5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correlated</w:t>
            </w:r>
          </w:p>
          <w:p w14:paraId="7691FB6D" w14:textId="77777777" w:rsidR="001C4183" w:rsidRDefault="001C4183" w:rsidP="00293D5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agents</w:t>
            </w:r>
          </w:p>
          <w:p w14:paraId="1BD654A5" w14:textId="77777777" w:rsidR="001C4183" w:rsidRDefault="001C4183" w:rsidP="00293D5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ectopic</w:t>
            </w:r>
          </w:p>
          <w:p w14:paraId="73C39A5A" w14:textId="77777777" w:rsidR="001C4183" w:rsidRDefault="001C4183" w:rsidP="00293D5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fatty-acid</w:t>
            </w:r>
          </w:p>
          <w:p w14:paraId="4B79CD7E" w14:textId="2F56BE21" w:rsidR="001C4183" w:rsidRDefault="001C4183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The presence of the following keywords indicates -2 performance:</w:t>
            </w:r>
          </w:p>
          <w:p w14:paraId="2725D0F9" w14:textId="77777777" w:rsidR="001C4183" w:rsidRDefault="001C4183" w:rsidP="00293D5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ubiquitous</w:t>
            </w:r>
          </w:p>
          <w:p w14:paraId="2163425A" w14:textId="77777777" w:rsidR="001C4183" w:rsidRDefault="001C4183" w:rsidP="00293D5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epigenetic</w:t>
            </w:r>
          </w:p>
          <w:p w14:paraId="2B380718" w14:textId="77777777" w:rsidR="001C4183" w:rsidRDefault="001C4183" w:rsidP="00293D5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triplex</w:t>
            </w:r>
          </w:p>
          <w:p w14:paraId="2F077E26" w14:textId="77777777" w:rsidR="001C4183" w:rsidRDefault="001C4183" w:rsidP="00293D5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nerotropic</w:t>
            </w:r>
            <w:proofErr w:type="spellEnd"/>
          </w:p>
          <w:p w14:paraId="54C12069" w14:textId="77777777" w:rsidR="001C4183" w:rsidRDefault="001C4183" w:rsidP="00293D5F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circuitry</w:t>
            </w:r>
          </w:p>
          <w:p w14:paraId="235E7F56" w14:textId="77777777" w:rsidR="00D63EFF" w:rsidRDefault="00D63EFF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DBCE546" w14:textId="2B3342CE" w:rsidR="00D63EFF" w:rsidRPr="00D63EFF" w:rsidRDefault="00D63EFF" w:rsidP="00293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(Un)intended Consequences. </w:t>
            </w:r>
            <w:r w:rsidRPr="00D63EFF">
              <w:rPr>
                <w:rFonts w:ascii="Calibri" w:eastAsia="Times New Roman" w:hAnsi="Calibri" w:cs="Calibri"/>
                <w:color w:val="000000"/>
              </w:rPr>
              <w:t>Making Buff-NESS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63EFF">
              <w:rPr>
                <w:rFonts w:ascii="Calibri" w:eastAsia="Times New Roman" w:hAnsi="Calibri" w:cs="Calibri"/>
                <w:color w:val="000000"/>
              </w:rPr>
              <w:t>the sole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63EFF">
              <w:rPr>
                <w:rFonts w:ascii="Calibri" w:eastAsia="Times New Roman" w:hAnsi="Calibri" w:cs="Calibri"/>
                <w:color w:val="000000"/>
              </w:rPr>
              <w:t>supplier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protein for the League would double the effect of these keywords on athlete performance (+6 perf. and -4 perf. respectively).</w:t>
            </w:r>
          </w:p>
        </w:tc>
      </w:tr>
      <w:tr w:rsidR="006E3D12" w:rsidRPr="006E3D12" w14:paraId="591FA06F" w14:textId="02B4A51F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763E8FCD" w14:textId="3709206E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William's Ratio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32319F51" w14:textId="50D0B281" w:rsidR="006E3D12" w:rsidRPr="00394657" w:rsidRDefault="001C4183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907930"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William’s Ratio is indicative of </w:t>
            </w:r>
            <w:r w:rsidR="00907930"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lower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athlete performance</w:t>
            </w:r>
            <w:r w:rsidR="00771CC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600" w:type="dxa"/>
          </w:tcPr>
          <w:p w14:paraId="715CD806" w14:textId="14579FBD" w:rsidR="003713B9" w:rsidRDefault="003713B9" w:rsidP="00293D5F">
            <w:r>
              <w:t>Below is a table detailing the relationship between William’s Ratio and athlete performance.</w:t>
            </w:r>
          </w:p>
          <w:tbl>
            <w:tblPr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1375"/>
            </w:tblGrid>
            <w:tr w:rsidR="003713B9" w:rsidRPr="003713B9" w14:paraId="7196D55C" w14:textId="77777777" w:rsidTr="00733EE5">
              <w:trPr>
                <w:trHeight w:val="290"/>
              </w:trPr>
              <w:tc>
                <w:tcPr>
                  <w:tcW w:w="1030" w:type="dxa"/>
                  <w:shd w:val="clear" w:color="000000" w:fill="FF9999"/>
                  <w:noWrap/>
                  <w:vAlign w:val="bottom"/>
                  <w:hideMark/>
                </w:tcPr>
                <w:p w14:paraId="16F5D640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William's Ratio</w:t>
                  </w:r>
                </w:p>
              </w:tc>
              <w:tc>
                <w:tcPr>
                  <w:tcW w:w="1375" w:type="dxa"/>
                  <w:shd w:val="clear" w:color="000000" w:fill="FF9999"/>
                  <w:noWrap/>
                  <w:vAlign w:val="bottom"/>
                  <w:hideMark/>
                </w:tcPr>
                <w:p w14:paraId="70290AF9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Athlete Performance</w:t>
                  </w:r>
                </w:p>
              </w:tc>
            </w:tr>
            <w:tr w:rsidR="003713B9" w:rsidRPr="003713B9" w14:paraId="5F73617D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428421A2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1/6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620B1D64" w14:textId="23CFE293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3713B9" w:rsidRPr="003713B9" w14:paraId="307665BA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686FE248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1/5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2748D73F" w14:textId="7933F4DF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3713B9" w:rsidRPr="003713B9" w14:paraId="5844883B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4929623E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1/4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53AABDE9" w14:textId="5945F630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3713B9" w:rsidRPr="003713B9" w14:paraId="2BAC1769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582B318C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3/10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0C18BA34" w14:textId="6C026DEB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3713B9" w:rsidRPr="003713B9" w14:paraId="38D2707F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040AEBAB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2/5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31FFAE67" w14:textId="343FD273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3713B9" w:rsidRPr="003713B9" w14:paraId="57618FF1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7C32921F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1/2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3B1CB53C" w14:textId="0F7945D8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3713B9" w:rsidRPr="003713B9" w14:paraId="3E193743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54DC05E3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3/5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17DAC08A" w14:textId="3A792E8F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3713B9" w:rsidRPr="003713B9" w14:paraId="6BA74E3F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6869E9F7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3/4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4241A6C3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</w:p>
              </w:tc>
            </w:tr>
            <w:tr w:rsidR="003713B9" w:rsidRPr="003713B9" w14:paraId="600EFD1E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0C71A4B3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4/5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7EC82A62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</w:p>
              </w:tc>
            </w:tr>
            <w:tr w:rsidR="003713B9" w:rsidRPr="003713B9" w14:paraId="26BB0706" w14:textId="77777777" w:rsidTr="00733EE5">
              <w:trPr>
                <w:trHeight w:val="290"/>
              </w:trPr>
              <w:tc>
                <w:tcPr>
                  <w:tcW w:w="1030" w:type="dxa"/>
                  <w:shd w:val="clear" w:color="auto" w:fill="auto"/>
                  <w:noWrap/>
                  <w:vAlign w:val="bottom"/>
                  <w:hideMark/>
                </w:tcPr>
                <w:p w14:paraId="3A114A21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5/6</w:t>
                  </w:r>
                </w:p>
              </w:tc>
              <w:tc>
                <w:tcPr>
                  <w:tcW w:w="1375" w:type="dxa"/>
                  <w:shd w:val="clear" w:color="auto" w:fill="auto"/>
                  <w:noWrap/>
                  <w:vAlign w:val="bottom"/>
                  <w:hideMark/>
                </w:tcPr>
                <w:p w14:paraId="4455B2D9" w14:textId="77777777" w:rsidR="003713B9" w:rsidRPr="003713B9" w:rsidRDefault="003713B9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713B9">
                    <w:rPr>
                      <w:rFonts w:ascii="Calibri" w:eastAsia="Times New Roman" w:hAnsi="Calibri" w:cs="Calibri"/>
                      <w:color w:val="000000"/>
                    </w:rPr>
                    <w:t>-3</w:t>
                  </w:r>
                </w:p>
              </w:tc>
            </w:tr>
          </w:tbl>
          <w:p w14:paraId="755AEAD8" w14:textId="77777777" w:rsidR="006E3D12" w:rsidRDefault="006E3D12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72F4A7C" w14:textId="38549775" w:rsidR="00D63EFF" w:rsidRPr="00154446" w:rsidRDefault="00154446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(Un)intended Consequences.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Truncating the “neutral zone” will double the relationship between the William’s Ratio and athlete performance. For example, a William’s Ratio of 1/6 will be +6 while a William’s Ratio of 5/6 will be -6.</w:t>
            </w:r>
          </w:p>
        </w:tc>
      </w:tr>
      <w:tr w:rsidR="006E3D12" w:rsidRPr="006E3D12" w14:paraId="0B44E4FB" w14:textId="1C49680B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bottom"/>
            <w:hideMark/>
          </w:tcPr>
          <w:p w14:paraId="2D5AB0FF" w14:textId="235AFE37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Last Season Highlight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40C7CB6B" w14:textId="5C783DD0" w:rsidR="006E3D12" w:rsidRDefault="00771CCF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DATA MINING ENGAGED. Categorization approach most successful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Hobbies can be categorized into distinct buckets. Bucket categories are</w:t>
            </w:r>
            <w:r w:rsidR="0059474A">
              <w:rPr>
                <w:rFonts w:ascii="Calibri" w:eastAsia="Times New Roman" w:hAnsi="Calibri" w:cs="Calibri"/>
                <w:color w:val="000000"/>
              </w:rPr>
              <w:t xml:space="preserve"> listed below and the effects on player performance is listed in brackets. The total relationship between ‘Last Season Highlights’ and athlete performance ranges from -4 to +1.</w:t>
            </w:r>
          </w:p>
          <w:p w14:paraId="50DCE01B" w14:textId="77777777" w:rsidR="0059474A" w:rsidRDefault="0059474A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AA70E27" w14:textId="24353359" w:rsidR="00771CCF" w:rsidRDefault="0059474A" w:rsidP="00293D5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??? [random effect on performance ranging from -4 to +1]</w:t>
            </w:r>
          </w:p>
          <w:p w14:paraId="661FC508" w14:textId="15A61093" w:rsidR="00771CCF" w:rsidRDefault="00771CCF" w:rsidP="00293D5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Explicitly violent highlights</w:t>
            </w:r>
            <w:r w:rsidR="0059474A">
              <w:rPr>
                <w:rFonts w:ascii="Calibri" w:eastAsia="Times New Roman" w:hAnsi="Calibri" w:cs="Calibri"/>
                <w:color w:val="000000"/>
              </w:rPr>
              <w:t xml:space="preserve"> [??? performance]</w:t>
            </w:r>
          </w:p>
          <w:p w14:paraId="0DA18DEE" w14:textId="418DF681" w:rsidR="00771CCF" w:rsidRDefault="0059474A" w:rsidP="00293D5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??? [-2 performance]</w:t>
            </w:r>
          </w:p>
          <w:p w14:paraId="50CD7385" w14:textId="2496CE01" w:rsidR="00771CCF" w:rsidRPr="00771CCF" w:rsidRDefault="00907930" w:rsidP="00293D5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Nonviolent h</w:t>
            </w:r>
            <w:r w:rsidR="00E141C7">
              <w:rPr>
                <w:rFonts w:ascii="Calibri" w:eastAsia="Times New Roman" w:hAnsi="Calibri" w:cs="Calibri"/>
                <w:color w:val="000000"/>
              </w:rPr>
              <w:t>ighlight not related to sports</w:t>
            </w:r>
            <w:r w:rsidR="0059474A">
              <w:rPr>
                <w:rFonts w:ascii="Calibri" w:eastAsia="Times New Roman" w:hAnsi="Calibri" w:cs="Calibri"/>
                <w:color w:val="000000"/>
              </w:rPr>
              <w:t xml:space="preserve"> [??? performance]</w:t>
            </w:r>
          </w:p>
        </w:tc>
        <w:tc>
          <w:tcPr>
            <w:tcW w:w="3600" w:type="dxa"/>
          </w:tcPr>
          <w:p w14:paraId="3AE64304" w14:textId="77777777" w:rsidR="0059474A" w:rsidRDefault="0059474A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ADVANCED DATA MINING ENGAGED. Categorization approach most successful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Hobbies can be categorized into distinct buckets. Bucket categories are:</w:t>
            </w:r>
          </w:p>
          <w:p w14:paraId="5111514A" w14:textId="77777777" w:rsidR="0059474A" w:rsidRPr="0059474A" w:rsidRDefault="0059474A" w:rsidP="00293D5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59474A">
              <w:rPr>
                <w:rFonts w:ascii="Calibri" w:eastAsia="Times New Roman" w:hAnsi="Calibri" w:cs="Calibri"/>
                <w:color w:val="000000"/>
              </w:rPr>
              <w:t>Athletes who specifically use the word “winning” in their highlight [random effect on performance ranging from -4 to +1]</w:t>
            </w:r>
          </w:p>
          <w:p w14:paraId="67E58785" w14:textId="1060E90B" w:rsidR="0059474A" w:rsidRPr="0059474A" w:rsidRDefault="0059474A" w:rsidP="00293D5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 w:rsidRPr="0059474A">
              <w:rPr>
                <w:rFonts w:ascii="Calibri" w:eastAsia="Times New Roman" w:hAnsi="Calibri" w:cs="Calibri"/>
                <w:color w:val="000000"/>
              </w:rPr>
              <w:t>Explicitly violent highlights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9474A">
              <w:rPr>
                <w:rFonts w:ascii="Calibri" w:eastAsia="Times New Roman" w:hAnsi="Calibri" w:cs="Calibri"/>
                <w:color w:val="000000"/>
              </w:rPr>
              <w:t>[</w:t>
            </w:r>
            <w:r>
              <w:rPr>
                <w:rFonts w:ascii="Calibri" w:eastAsia="Times New Roman" w:hAnsi="Calibri" w:cs="Calibri"/>
                <w:color w:val="000000"/>
              </w:rPr>
              <w:t>-4</w:t>
            </w:r>
            <w:r w:rsidRPr="0059474A">
              <w:rPr>
                <w:rFonts w:ascii="Calibri" w:eastAsia="Times New Roman" w:hAnsi="Calibri" w:cs="Calibri"/>
                <w:color w:val="000000"/>
              </w:rPr>
              <w:t xml:space="preserve"> performance]</w:t>
            </w:r>
          </w:p>
          <w:p w14:paraId="28002E3E" w14:textId="2A7D3785" w:rsidR="0059474A" w:rsidRDefault="0059474A" w:rsidP="00293D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Highlights which relate to other sports (but do not use the word “winning”) [-2 performance]</w:t>
            </w:r>
          </w:p>
          <w:p w14:paraId="75888897" w14:textId="77777777" w:rsidR="006E3D12" w:rsidRDefault="00907930" w:rsidP="00293D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Nonviolent h</w:t>
            </w:r>
            <w:r w:rsidR="0059474A">
              <w:rPr>
                <w:rFonts w:ascii="Calibri" w:eastAsia="Times New Roman" w:hAnsi="Calibri" w:cs="Calibri"/>
                <w:color w:val="000000"/>
              </w:rPr>
              <w:t>ighlight not related to sports [+1 performance]</w:t>
            </w:r>
          </w:p>
          <w:p w14:paraId="4729352E" w14:textId="2820C12F" w:rsidR="00D63EFF" w:rsidRPr="00D63EFF" w:rsidRDefault="00D63EFF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(Un)intended Consequences. </w:t>
            </w:r>
            <w:r w:rsidR="00476662">
              <w:rPr>
                <w:rFonts w:ascii="Calibri" w:eastAsia="Times New Roman" w:hAnsi="Calibri" w:cs="Calibri"/>
                <w:color w:val="000000"/>
              </w:rPr>
              <w:t xml:space="preserve">Enlarging the “neutral zone” will reserve the relationship between these stats and athlete performance. For example, violent highlights would now be </w:t>
            </w:r>
            <w:proofErr w:type="gramStart"/>
            <w:r w:rsidR="00476662">
              <w:rPr>
                <w:rFonts w:ascii="Calibri" w:eastAsia="Times New Roman" w:hAnsi="Calibri" w:cs="Calibri"/>
                <w:color w:val="000000"/>
              </w:rPr>
              <w:t>indicate</w:t>
            </w:r>
            <w:proofErr w:type="gramEnd"/>
            <w:r w:rsidR="00476662">
              <w:rPr>
                <w:rFonts w:ascii="Calibri" w:eastAsia="Times New Roman" w:hAnsi="Calibri" w:cs="Calibri"/>
                <w:color w:val="000000"/>
              </w:rPr>
              <w:t xml:space="preserve"> +4 performance.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E3D12" w:rsidRPr="006E3D12" w14:paraId="467030CA" w14:textId="12E9EE9F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  <w:hideMark/>
          </w:tcPr>
          <w:p w14:paraId="6D112974" w14:textId="00E744A0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K Score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3A4074C3" w14:textId="59447335" w:rsidR="007626C4" w:rsidRPr="007626C4" w:rsidRDefault="007626C4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Only the numbers after the “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-“ have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any significant correlation with athlete performance.</w:t>
            </w:r>
          </w:p>
          <w:p w14:paraId="161E259A" w14:textId="77777777" w:rsidR="007626C4" w:rsidRDefault="007626C4" w:rsidP="00293D5F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66C733F7" w14:textId="2CF7D202" w:rsidR="006E3D12" w:rsidRDefault="0059474A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K score is related to </w:t>
            </w: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athlete performance</w:t>
            </w:r>
            <w:r w:rsidR="007626C4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34FEF0FC" w14:textId="77777777" w:rsidR="007626C4" w:rsidRDefault="007626C4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EC80FE1" w14:textId="709C0850" w:rsidR="007626C4" w:rsidRPr="00394657" w:rsidRDefault="007626C4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</w:tcPr>
          <w:p w14:paraId="7CDBBCC0" w14:textId="075D7627" w:rsidR="00DC04F4" w:rsidRDefault="009570CD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9570CD">
              <w:rPr>
                <w:rFonts w:ascii="Calibri" w:eastAsia="Times New Roman" w:hAnsi="Calibri" w:cs="Calibri"/>
                <w:color w:val="000000"/>
              </w:rPr>
              <w:t>Only the numbers after the “</w:t>
            </w:r>
            <w:proofErr w:type="gramStart"/>
            <w:r w:rsidRPr="009570CD">
              <w:rPr>
                <w:rFonts w:ascii="Calibri" w:eastAsia="Times New Roman" w:hAnsi="Calibri" w:cs="Calibri"/>
                <w:color w:val="000000"/>
              </w:rPr>
              <w:t>-“ have</w:t>
            </w:r>
            <w:proofErr w:type="gramEnd"/>
            <w:r w:rsidRPr="009570CD">
              <w:rPr>
                <w:rFonts w:ascii="Calibri" w:eastAsia="Times New Roman" w:hAnsi="Calibri" w:cs="Calibri"/>
                <w:color w:val="000000"/>
              </w:rPr>
              <w:t xml:space="preserve"> any significant correlation with athlete performance.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C04F4">
              <w:rPr>
                <w:rFonts w:ascii="Calibri" w:eastAsia="Times New Roman" w:hAnsi="Calibri" w:cs="Calibri"/>
                <w:color w:val="000000"/>
              </w:rPr>
              <w:t xml:space="preserve">K Score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(after the dash) </w:t>
            </w:r>
            <w:r w:rsidR="00DC04F4">
              <w:rPr>
                <w:rFonts w:ascii="Calibri" w:eastAsia="Times New Roman" w:hAnsi="Calibri" w:cs="Calibri"/>
                <w:color w:val="000000"/>
              </w:rPr>
              <w:t xml:space="preserve">naturally ranges from 10 to 95. </w:t>
            </w:r>
          </w:p>
          <w:p w14:paraId="3C4DA0C2" w14:textId="77777777" w:rsidR="006E3D12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br/>
              <w:t>A K Score of 95 relates to an increase in athlete performance of +7 relative to a K Score of 10.</w:t>
            </w:r>
          </w:p>
          <w:p w14:paraId="1259D7FF" w14:textId="77777777" w:rsidR="00476662" w:rsidRDefault="00476662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373F320" w14:textId="010B5D02" w:rsidR="00476662" w:rsidRPr="00394657" w:rsidRDefault="00476662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(Un)intended Consequences. </w:t>
            </w:r>
            <w:r>
              <w:rPr>
                <w:rFonts w:ascii="Calibri" w:eastAsia="Times New Roman" w:hAnsi="Calibri" w:cs="Calibri"/>
                <w:color w:val="000000"/>
              </w:rPr>
              <w:t>Outlawing “Anchoring” would halve the relationship between the K Score and athlete performance (from +7 to +3.5)</w:t>
            </w:r>
          </w:p>
        </w:tc>
      </w:tr>
      <w:tr w:rsidR="006E3D12" w:rsidRPr="006E3D12" w14:paraId="528BC79E" w14:textId="0242D04C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  <w:hideMark/>
          </w:tcPr>
          <w:p w14:paraId="590C93B7" w14:textId="19519296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RDD.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10F19383" w14:textId="3BC8448A" w:rsidR="006E3D12" w:rsidRPr="00394657" w:rsidRDefault="0059474A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RDD. relates to </w:t>
            </w: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athlete performance</w:t>
            </w:r>
          </w:p>
        </w:tc>
        <w:tc>
          <w:tcPr>
            <w:tcW w:w="3600" w:type="dxa"/>
          </w:tcPr>
          <w:p w14:paraId="47948EFA" w14:textId="77777777" w:rsidR="006E3D12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RDD. naturally ranges from 0.7 to 0.78.  </w:t>
            </w:r>
          </w:p>
          <w:p w14:paraId="448D8CAC" w14:textId="77777777" w:rsidR="00DC04F4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64B7716" w14:textId="77777777" w:rsidR="00DC04F4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 RDD. score of 0.78 indicates an athlete performance increase of +4 relative to an RDD. score of 0.7</w:t>
            </w:r>
          </w:p>
          <w:p w14:paraId="3A03663A" w14:textId="77777777" w:rsidR="00476662" w:rsidRDefault="00476662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83D9387" w14:textId="0AB4FFCE" w:rsidR="00476662" w:rsidRPr="00394657" w:rsidRDefault="00476662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(Un)intended Consequences. </w:t>
            </w:r>
            <w:r w:rsidRPr="00476662">
              <w:rPr>
                <w:rFonts w:ascii="Calibri" w:eastAsia="Times New Roman" w:hAnsi="Calibri" w:cs="Calibri"/>
                <w:color w:val="000000"/>
              </w:rPr>
              <w:t xml:space="preserve">Updating helmet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structural </w:t>
            </w:r>
            <w:r w:rsidRPr="00476662">
              <w:rPr>
                <w:rFonts w:ascii="Calibri" w:eastAsia="Times New Roman" w:hAnsi="Calibri" w:cs="Calibri"/>
                <w:color w:val="000000"/>
              </w:rPr>
              <w:t>designs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476662">
              <w:rPr>
                <w:rFonts w:ascii="Calibri" w:eastAsia="Times New Roman" w:hAnsi="Calibri" w:cs="Calibri"/>
                <w:color w:val="000000"/>
              </w:rPr>
              <w:t>will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476662">
              <w:rPr>
                <w:rFonts w:ascii="Calibri" w:eastAsia="Times New Roman" w:hAnsi="Calibri" w:cs="Calibri"/>
                <w:color w:val="000000"/>
              </w:rPr>
              <w:t>double the relationship between RDD. performance</w:t>
            </w:r>
            <w:proofErr w:type="gramStart"/>
            <w:r w:rsidRPr="00476662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proofErr w:type="gramEnd"/>
            <w:r w:rsidRPr="00476662">
              <w:rPr>
                <w:rFonts w:ascii="Calibri" w:eastAsia="Times New Roman" w:hAnsi="Calibri" w:cs="Calibri"/>
                <w:color w:val="000000"/>
              </w:rPr>
              <w:t>(From +4 to +8)</w:t>
            </w:r>
          </w:p>
        </w:tc>
      </w:tr>
      <w:tr w:rsidR="006E3D12" w:rsidRPr="006E3D12" w14:paraId="612E5BE1" w14:textId="4D518A6C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  <w:hideMark/>
          </w:tcPr>
          <w:p w14:paraId="5775E711" w14:textId="374C18F7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BB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1A3D4035" w14:textId="425DD699" w:rsidR="006E3D12" w:rsidRPr="00394657" w:rsidRDefault="00161221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“Upper” BB stats </w:t>
            </w:r>
            <w:r w:rsidR="008A0A18">
              <w:rPr>
                <w:rFonts w:ascii="Calibri" w:eastAsia="Times New Roman" w:hAnsi="Calibri" w:cs="Calibri"/>
                <w:color w:val="000000"/>
              </w:rPr>
              <w:t>relate to higher performance when compared 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“Upper-Middle” and “Middle” </w:t>
            </w:r>
            <w:r w:rsidR="008A0A18">
              <w:rPr>
                <w:rFonts w:ascii="Calibri" w:eastAsia="Times New Roman" w:hAnsi="Calibri" w:cs="Calibri"/>
                <w:color w:val="000000"/>
              </w:rPr>
              <w:t xml:space="preserve">BB </w:t>
            </w:r>
            <w:r>
              <w:rPr>
                <w:rFonts w:ascii="Calibri" w:eastAsia="Times New Roman" w:hAnsi="Calibri" w:cs="Calibri"/>
                <w:color w:val="000000"/>
              </w:rPr>
              <w:t>stats</w:t>
            </w:r>
          </w:p>
        </w:tc>
        <w:tc>
          <w:tcPr>
            <w:tcW w:w="3600" w:type="dxa"/>
          </w:tcPr>
          <w:p w14:paraId="65FD11CA" w14:textId="361CA88E" w:rsidR="00DC04F4" w:rsidRPr="00DC04F4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DC04F4">
              <w:rPr>
                <w:rFonts w:ascii="Calibri" w:eastAsia="Times New Roman" w:hAnsi="Calibri" w:cs="Calibri"/>
                <w:color w:val="000000"/>
              </w:rPr>
              <w:t>BB stat results and their relationships with athlete performances are detailed as follows:</w:t>
            </w:r>
          </w:p>
          <w:p w14:paraId="4DD02DF4" w14:textId="77146F41" w:rsidR="00DC04F4" w:rsidRPr="00DC04F4" w:rsidRDefault="00DC04F4" w:rsidP="00293D5F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</w:rPr>
            </w:pPr>
            <w:r w:rsidRPr="00DC04F4">
              <w:rPr>
                <w:rFonts w:ascii="Calibri" w:eastAsia="Times New Roman" w:hAnsi="Calibri" w:cs="Calibri"/>
                <w:color w:val="000000"/>
              </w:rPr>
              <w:t>Upper (+0 perf)</w:t>
            </w:r>
          </w:p>
          <w:p w14:paraId="2A8942B5" w14:textId="26EBC878" w:rsidR="00DC04F4" w:rsidRDefault="00DC04F4" w:rsidP="00293D5F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Upper-Middle (-3 perf)</w:t>
            </w:r>
          </w:p>
          <w:p w14:paraId="02A19BFE" w14:textId="77D51B87" w:rsidR="00DC04F4" w:rsidRDefault="00DC04F4" w:rsidP="00293D5F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 (-6 perf)</w:t>
            </w:r>
          </w:p>
          <w:p w14:paraId="25D9BA3E" w14:textId="77777777" w:rsidR="00154446" w:rsidRPr="00154446" w:rsidRDefault="00154446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C381CB0" w14:textId="31C7D84F" w:rsidR="00476662" w:rsidRPr="00476662" w:rsidRDefault="00476662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(Un)intended Consequences. </w:t>
            </w:r>
            <w:r>
              <w:rPr>
                <w:rFonts w:ascii="Calibri" w:eastAsia="Times New Roman" w:hAnsi="Calibri" w:cs="Calibri"/>
                <w:color w:val="000000"/>
              </w:rPr>
              <w:t>Legalizing the “</w:t>
            </w:r>
            <w:r w:rsidR="00593F0B">
              <w:rPr>
                <w:rFonts w:ascii="Calibri" w:eastAsia="Times New Roman" w:hAnsi="Calibri" w:cs="Calibri"/>
                <w:color w:val="000000"/>
              </w:rPr>
              <w:t>Backhand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Blitz” would </w:t>
            </w:r>
            <w:r w:rsidR="00154446">
              <w:rPr>
                <w:rFonts w:ascii="Calibri" w:eastAsia="Times New Roman" w:hAnsi="Calibri" w:cs="Calibri"/>
                <w:color w:val="000000"/>
              </w:rPr>
              <w:t>add +10 performance to “Middle” BBs (from -6 to +4)</w:t>
            </w:r>
          </w:p>
        </w:tc>
      </w:tr>
      <w:tr w:rsidR="006E3D12" w:rsidRPr="006E3D12" w14:paraId="50E01729" w14:textId="1FB16268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  <w:hideMark/>
          </w:tcPr>
          <w:p w14:paraId="4A87A55F" w14:textId="6273BFFF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Tackles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16A2113A" w14:textId="094FCB67" w:rsidR="006E3D12" w:rsidRPr="00394657" w:rsidRDefault="0059474A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 w:rsidRPr="0059474A">
              <w:rPr>
                <w:rFonts w:ascii="Calibri" w:eastAsia="Times New Roman" w:hAnsi="Calibri" w:cs="Calibri"/>
                <w:color w:val="000000"/>
              </w:rPr>
              <w:t xml:space="preserve"> tackles </w:t>
            </w:r>
            <w:r w:rsidR="00907930" w:rsidRPr="0059474A">
              <w:rPr>
                <w:rFonts w:ascii="Calibri" w:eastAsia="Times New Roman" w:hAnsi="Calibri" w:cs="Calibri"/>
                <w:color w:val="000000"/>
              </w:rPr>
              <w:t>relate</w:t>
            </w:r>
            <w:r w:rsidRPr="0059474A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 w:rsidRPr="0059474A">
              <w:rPr>
                <w:rFonts w:ascii="Calibri" w:eastAsia="Times New Roman" w:hAnsi="Calibri" w:cs="Calibri"/>
                <w:color w:val="000000"/>
              </w:rPr>
              <w:t xml:space="preserve"> athlete performance</w:t>
            </w:r>
          </w:p>
        </w:tc>
        <w:tc>
          <w:tcPr>
            <w:tcW w:w="3600" w:type="dxa"/>
          </w:tcPr>
          <w:p w14:paraId="08C388C3" w14:textId="55DCA031" w:rsidR="006E3D12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Tackles naturally range from 300 to 800</w:t>
            </w:r>
            <w:r w:rsidR="009755DC">
              <w:rPr>
                <w:rFonts w:ascii="Calibri" w:eastAsia="Times New Roman" w:hAnsi="Calibri" w:cs="Calibri"/>
                <w:color w:val="000000"/>
              </w:rPr>
              <w:t xml:space="preserve"> tackles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59A57FF" w14:textId="77777777" w:rsidR="00DC04F4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302F629" w14:textId="77777777" w:rsidR="00DC04F4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 tackles indicate +7 athlete performance relative to 300 tackles.</w:t>
            </w:r>
          </w:p>
          <w:p w14:paraId="4C29EDCC" w14:textId="77777777" w:rsidR="00154446" w:rsidRDefault="00154446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318FAC8" w14:textId="3B1158A7" w:rsidR="00154446" w:rsidRPr="00154446" w:rsidRDefault="00154446" w:rsidP="00293D5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t>(Un)intended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“Livening the Ball” will nullify the relationship between tackles and athlete performance (+7 to +0).</w:t>
            </w:r>
          </w:p>
        </w:tc>
      </w:tr>
      <w:tr w:rsidR="006E3D12" w:rsidRPr="006E3D12" w14:paraId="5D570B77" w14:textId="2059C40B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  <w:hideMark/>
          </w:tcPr>
          <w:p w14:paraId="3FE55E14" w14:textId="540F540F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Strides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39F8B49E" w14:textId="4D7E4F30" w:rsidR="006E3D12" w:rsidRPr="00394657" w:rsidRDefault="0059474A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 w:rsidRPr="0059474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strides</w:t>
            </w:r>
            <w:r w:rsidRPr="0059474A">
              <w:rPr>
                <w:rFonts w:ascii="Calibri" w:eastAsia="Times New Roman" w:hAnsi="Calibri" w:cs="Calibri"/>
                <w:color w:val="000000"/>
              </w:rPr>
              <w:t xml:space="preserve"> relate to </w:t>
            </w: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 w:rsidRPr="0059474A">
              <w:rPr>
                <w:rFonts w:ascii="Calibri" w:eastAsia="Times New Roman" w:hAnsi="Calibri" w:cs="Calibri"/>
                <w:color w:val="000000"/>
              </w:rPr>
              <w:t xml:space="preserve"> athlete performance</w:t>
            </w:r>
          </w:p>
        </w:tc>
        <w:tc>
          <w:tcPr>
            <w:tcW w:w="3600" w:type="dxa"/>
          </w:tcPr>
          <w:p w14:paraId="634D70B9" w14:textId="77777777" w:rsidR="006E3D12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Strides naturally ranges between 60 and 200 strides.</w:t>
            </w:r>
          </w:p>
          <w:p w14:paraId="33B042CC" w14:textId="77777777" w:rsidR="00DC04F4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762430B" w14:textId="77777777" w:rsidR="00DC04F4" w:rsidRDefault="00DC04F4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 strides indicate +5 athlete performance relative to 60 strides.</w:t>
            </w:r>
          </w:p>
          <w:p w14:paraId="62E71D9F" w14:textId="77777777" w:rsidR="00154446" w:rsidRDefault="00154446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EC2975D" w14:textId="73E814CA" w:rsidR="00154446" w:rsidRPr="00394657" w:rsidRDefault="00154446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t>(Un)intended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Declare unsportsmanlike the “Charlotte Industrial Dunk” will halve the relationship between strides and athlete performance (from +5 to +2.5).</w:t>
            </w:r>
          </w:p>
        </w:tc>
      </w:tr>
      <w:tr w:rsidR="006E3D12" w:rsidRPr="006E3D12" w14:paraId="49010808" w14:textId="7A359B8E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  <w:hideMark/>
          </w:tcPr>
          <w:p w14:paraId="6F5FCB24" w14:textId="2BC12143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∑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SYN.Act</w:t>
            </w:r>
            <w:proofErr w:type="spellEnd"/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50045B0A" w14:textId="0FC7C973" w:rsidR="006E3D12" w:rsidRPr="00394657" w:rsidRDefault="00907930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07930">
              <w:rPr>
                <w:rFonts w:ascii="Calibri" w:eastAsia="Times New Roman" w:hAnsi="Calibri" w:cs="Calibri"/>
                <w:color w:val="000000"/>
              </w:rPr>
              <w:t>∑</w:t>
            </w:r>
            <w:proofErr w:type="spellStart"/>
            <w:r w:rsidRPr="00907930">
              <w:rPr>
                <w:rFonts w:ascii="Calibri" w:eastAsia="Times New Roman" w:hAnsi="Calibri" w:cs="Calibri"/>
                <w:color w:val="000000"/>
              </w:rPr>
              <w:t>SYN.Act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is relating to </w:t>
            </w: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lower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athlete performance</w:t>
            </w:r>
          </w:p>
        </w:tc>
        <w:tc>
          <w:tcPr>
            <w:tcW w:w="3600" w:type="dxa"/>
          </w:tcPr>
          <w:p w14:paraId="7F6060FA" w14:textId="77777777" w:rsidR="006E3D12" w:rsidRDefault="009755DC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9755DC">
              <w:rPr>
                <w:rFonts w:ascii="Calibri" w:eastAsia="Times New Roman" w:hAnsi="Calibri" w:cs="Calibri"/>
                <w:color w:val="000000"/>
              </w:rPr>
              <w:t>∑</w:t>
            </w:r>
            <w:proofErr w:type="spellStart"/>
            <w:r w:rsidRPr="009755DC">
              <w:rPr>
                <w:rFonts w:ascii="Calibri" w:eastAsia="Times New Roman" w:hAnsi="Calibri" w:cs="Calibri"/>
                <w:color w:val="000000"/>
              </w:rPr>
              <w:t>SYN.Act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naturally ranges from 4 to 20 synergies</w:t>
            </w:r>
            <w:r w:rsidR="003713B9">
              <w:rPr>
                <w:rFonts w:ascii="Calibri" w:eastAsia="Times New Roman" w:hAnsi="Calibri" w:cs="Calibri"/>
                <w:color w:val="000000"/>
              </w:rPr>
              <w:t>.</w:t>
            </w:r>
            <w:r w:rsidR="003713B9">
              <w:rPr>
                <w:rFonts w:ascii="Calibri" w:eastAsia="Times New Roman" w:hAnsi="Calibri" w:cs="Calibri"/>
                <w:color w:val="000000"/>
              </w:rPr>
              <w:br/>
            </w:r>
            <w:r w:rsidR="003713B9">
              <w:rPr>
                <w:rFonts w:ascii="Calibri" w:eastAsia="Times New Roman" w:hAnsi="Calibri" w:cs="Calibri"/>
                <w:color w:val="000000"/>
              </w:rPr>
              <w:br/>
              <w:t>20 synergies indicate -4 athlete performance relative to 4 synergies.</w:t>
            </w:r>
          </w:p>
          <w:p w14:paraId="41DAC6E6" w14:textId="77777777" w:rsidR="00154446" w:rsidRDefault="00154446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59D8F71" w14:textId="5DD4C42B" w:rsidR="00154446" w:rsidRPr="00394657" w:rsidRDefault="00154446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t>(Un)intended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Tightening time-out time limits will double the relationship between the </w:t>
            </w:r>
            <w:r w:rsidRPr="00154446">
              <w:rPr>
                <w:rFonts w:ascii="Calibri" w:eastAsia="Times New Roman" w:hAnsi="Calibri" w:cs="Calibri"/>
                <w:color w:val="000000"/>
              </w:rPr>
              <w:t>∑</w:t>
            </w:r>
            <w:proofErr w:type="spellStart"/>
            <w:r w:rsidRPr="00154446">
              <w:rPr>
                <w:rFonts w:ascii="Calibri" w:eastAsia="Times New Roman" w:hAnsi="Calibri" w:cs="Calibri"/>
                <w:color w:val="000000"/>
              </w:rPr>
              <w:t>SYN.Act</w:t>
            </w:r>
            <w:proofErr w:type="spellEnd"/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stat and relationship (-4 to -8).</w:t>
            </w:r>
          </w:p>
        </w:tc>
      </w:tr>
      <w:tr w:rsidR="006E3D12" w:rsidRPr="006E3D12" w14:paraId="138F005F" w14:textId="3894E1CE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  <w:hideMark/>
          </w:tcPr>
          <w:p w14:paraId="479E00BC" w14:textId="64179798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YDL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00FA7210" w14:textId="525543E4" w:rsidR="006E3D12" w:rsidRPr="00394657" w:rsidRDefault="00907930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Higher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YDL stat is related to </w:t>
            </w: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higher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player performance</w:t>
            </w:r>
          </w:p>
        </w:tc>
        <w:tc>
          <w:tcPr>
            <w:tcW w:w="3600" w:type="dxa"/>
          </w:tcPr>
          <w:p w14:paraId="7380C30E" w14:textId="77777777" w:rsidR="006E3D12" w:rsidRDefault="003713B9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YDL naturally ranges between 2000 and 9000. </w:t>
            </w:r>
          </w:p>
          <w:p w14:paraId="6AC473C4" w14:textId="77777777" w:rsidR="003713B9" w:rsidRDefault="003713B9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5EA38EF" w14:textId="77777777" w:rsidR="003713B9" w:rsidRDefault="003713B9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YDL of 9000 is indicative of +3 athlete performance relative to a YDL of 2000.</w:t>
            </w:r>
          </w:p>
          <w:p w14:paraId="4FF1870A" w14:textId="77777777" w:rsidR="00593F0B" w:rsidRDefault="00593F0B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2A76A23" w14:textId="07FA5358" w:rsidR="00593F0B" w:rsidRPr="00394657" w:rsidRDefault="00593F0B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t>(Un)intended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856C2">
              <w:rPr>
                <w:rFonts w:ascii="Calibri" w:eastAsia="Times New Roman" w:hAnsi="Calibri" w:cs="Calibri"/>
                <w:color w:val="000000"/>
              </w:rPr>
              <w:t>“</w:t>
            </w:r>
            <w:r>
              <w:rPr>
                <w:rFonts w:ascii="Calibri" w:eastAsia="Times New Roman" w:hAnsi="Calibri" w:cs="Calibri"/>
                <w:color w:val="000000"/>
              </w:rPr>
              <w:t>Penaliz</w:t>
            </w:r>
            <w:r w:rsidR="00A856C2">
              <w:rPr>
                <w:rFonts w:ascii="Calibri" w:eastAsia="Times New Roman" w:hAnsi="Calibri" w:cs="Calibri"/>
                <w:color w:val="000000"/>
              </w:rPr>
              <w:t>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body walls” </w:t>
            </w:r>
            <w:r w:rsidR="00A856C2">
              <w:rPr>
                <w:rFonts w:ascii="Calibri" w:eastAsia="Times New Roman" w:hAnsi="Calibri" w:cs="Calibri"/>
                <w:color w:val="000000"/>
              </w:rPr>
              <w:t>would double the relationship between YDL and athlete performances.</w:t>
            </w:r>
          </w:p>
        </w:tc>
      </w:tr>
      <w:tr w:rsidR="006E3D12" w:rsidRPr="006E3D12" w14:paraId="60975BC6" w14:textId="2B9F9370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  <w:hideMark/>
          </w:tcPr>
          <w:p w14:paraId="700DE858" w14:textId="6B48D8B9" w:rsidR="006E3D12" w:rsidRPr="006E3D12" w:rsidRDefault="006E3D12" w:rsidP="006E3D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Union Rank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6650FCF8" w14:textId="66624447" w:rsidR="006E3D12" w:rsidRPr="00394657" w:rsidRDefault="00907930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Higher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Union Rank is related to </w:t>
            </w:r>
            <w:r w:rsidRPr="0090793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lower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athlete performance </w:t>
            </w:r>
          </w:p>
        </w:tc>
        <w:tc>
          <w:tcPr>
            <w:tcW w:w="3600" w:type="dxa"/>
          </w:tcPr>
          <w:p w14:paraId="5D0569C1" w14:textId="77777777" w:rsidR="006E3D12" w:rsidRDefault="003713B9" w:rsidP="00293D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relationship between Union Rank and athlete performance are as follows:</w:t>
            </w:r>
          </w:p>
          <w:p w14:paraId="4C568AF5" w14:textId="77777777" w:rsidR="003713B9" w:rsidRDefault="003713B9" w:rsidP="00293D5F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Apprentice (+1 perf)</w:t>
            </w:r>
          </w:p>
          <w:p w14:paraId="3FED6ABF" w14:textId="77777777" w:rsidR="003713B9" w:rsidRDefault="003713B9" w:rsidP="00293D5F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Journeyman (+0 perf)</w:t>
            </w:r>
          </w:p>
          <w:p w14:paraId="31BCE3AF" w14:textId="77777777" w:rsidR="003713B9" w:rsidRDefault="003713B9" w:rsidP="00293D5F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Master (-1 perf)</w:t>
            </w:r>
          </w:p>
          <w:p w14:paraId="3E024672" w14:textId="77777777" w:rsidR="00581BEF" w:rsidRDefault="00581BEF" w:rsidP="00293D5F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3E7F78C" w14:textId="0704CE33" w:rsidR="00581BEF" w:rsidRPr="00581BEF" w:rsidRDefault="00593F0B" w:rsidP="00293D5F">
            <w:pPr>
              <w:rPr>
                <w:rFonts w:ascii="Calibri" w:eastAsia="Times New Roman" w:hAnsi="Calibri" w:cs="Calibri"/>
                <w:color w:val="000000"/>
              </w:rPr>
            </w:pPr>
            <w:r w:rsidRPr="0015444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(Un)intended Consequences.</w:t>
            </w:r>
            <w:r w:rsidRPr="001544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The League is currently quite hostile to trade unionism. Any rapprochement to union or pro-labor politics would likely make their Masters better athletes.</w:t>
            </w:r>
          </w:p>
        </w:tc>
      </w:tr>
      <w:tr w:rsidR="009873D2" w:rsidRPr="006E3D12" w14:paraId="430F9EDC" w14:textId="151070C2" w:rsidTr="006E3D12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  <w:vAlign w:val="bottom"/>
            <w:hideMark/>
          </w:tcPr>
          <w:p w14:paraId="29A892AC" w14:textId="1DE7E326" w:rsidR="009873D2" w:rsidRPr="006E3D12" w:rsidRDefault="009873D2" w:rsidP="009873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Franchise Improvements (From Franchise Budget)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14:paraId="39FBBED5" w14:textId="77777777" w:rsidR="009873D2" w:rsidRDefault="009873D2" w:rsidP="00293D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Investing in your franchise budget will give you a performance bonus on the field. </w:t>
            </w:r>
          </w:p>
          <w:p w14:paraId="09D4C8C0" w14:textId="77777777" w:rsidR="009873D2" w:rsidRDefault="009873D2" w:rsidP="00293D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3261949" w14:textId="77777777" w:rsidR="009873D2" w:rsidRDefault="009873D2" w:rsidP="00293D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Investing nothing into franchise improvements will cause 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 team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performance penalty.</w:t>
            </w:r>
          </w:p>
          <w:p w14:paraId="27A4CD74" w14:textId="77777777" w:rsidR="009873D2" w:rsidRDefault="009873D2" w:rsidP="00293D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86A9D00" w14:textId="77777777" w:rsidR="009873D2" w:rsidRDefault="009873D2" w:rsidP="00293D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Minimum amount required as to not receive a negative team performance penalty is somewhere in the range of 7 to 14.</w:t>
            </w:r>
          </w:p>
          <w:p w14:paraId="2D15FC3E" w14:textId="77777777" w:rsidR="009873D2" w:rsidRDefault="009873D2" w:rsidP="00293D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D3D1C4A" w14:textId="3F7A9816" w:rsidR="009873D2" w:rsidRPr="00394657" w:rsidRDefault="009873D2" w:rsidP="00293D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Performance bonus from Franchise Improvements has diminishing returns. In other words, the performance bonus difference between franchises that invest 15 and 16 is less than those that invest 5 and 6.</w:t>
            </w:r>
          </w:p>
        </w:tc>
        <w:tc>
          <w:tcPr>
            <w:tcW w:w="3600" w:type="dxa"/>
          </w:tcPr>
          <w:p w14:paraId="16A2AA52" w14:textId="77777777" w:rsidR="009873D2" w:rsidRDefault="009873D2" w:rsidP="00293D5F">
            <w:r>
              <w:t>Below is a table detailing the relationship between performance bonus and the budget for Franchise Improvements.</w:t>
            </w:r>
          </w:p>
          <w:tbl>
            <w:tblPr>
              <w:tblW w:w="3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659"/>
            </w:tblGrid>
            <w:tr w:rsidR="009873D2" w:rsidRPr="00161221" w14:paraId="163ED97E" w14:textId="77777777" w:rsidTr="006E435E">
              <w:trPr>
                <w:trHeight w:val="300"/>
              </w:trPr>
              <w:tc>
                <w:tcPr>
                  <w:tcW w:w="1555" w:type="dxa"/>
                  <w:shd w:val="clear" w:color="000000" w:fill="262626"/>
                  <w:noWrap/>
                  <w:vAlign w:val="bottom"/>
                  <w:hideMark/>
                </w:tcPr>
                <w:p w14:paraId="796CD3B8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161221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Franchise Improvements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 xml:space="preserve"> Budget</w:t>
                  </w:r>
                </w:p>
              </w:tc>
              <w:tc>
                <w:tcPr>
                  <w:tcW w:w="1659" w:type="dxa"/>
                  <w:shd w:val="clear" w:color="000000" w:fill="00B0F0"/>
                  <w:noWrap/>
                  <w:vAlign w:val="bottom"/>
                  <w:hideMark/>
                </w:tcPr>
                <w:p w14:paraId="5F032211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Performance Bonus</w:t>
                  </w:r>
                </w:p>
              </w:tc>
            </w:tr>
            <w:tr w:rsidR="009873D2" w:rsidRPr="00161221" w14:paraId="2010A09F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042A7F28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6D5CE6D6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-30</w:t>
                  </w:r>
                </w:p>
              </w:tc>
            </w:tr>
            <w:tr w:rsidR="009873D2" w:rsidRPr="00161221" w14:paraId="3D9A3D27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38EEB76C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38FF84E6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-26</w:t>
                  </w:r>
                </w:p>
              </w:tc>
            </w:tr>
            <w:tr w:rsidR="009873D2" w:rsidRPr="00161221" w14:paraId="13DC0846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6128D396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764A1A33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-22</w:t>
                  </w:r>
                </w:p>
              </w:tc>
            </w:tr>
            <w:tr w:rsidR="009873D2" w:rsidRPr="00161221" w14:paraId="0B61220E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7B360EB6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63DF5F8A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-18</w:t>
                  </w:r>
                </w:p>
              </w:tc>
            </w:tr>
            <w:tr w:rsidR="009873D2" w:rsidRPr="00161221" w14:paraId="0EB078EB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28641C4C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239E65B4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-14</w:t>
                  </w:r>
                </w:p>
              </w:tc>
            </w:tr>
            <w:tr w:rsidR="009873D2" w:rsidRPr="00161221" w14:paraId="558B9A22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231B90A3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738878B5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-10</w:t>
                  </w:r>
                </w:p>
              </w:tc>
            </w:tr>
            <w:tr w:rsidR="009873D2" w:rsidRPr="00161221" w14:paraId="122FF494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67A4F738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3EAD1CA0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-7</w:t>
                  </w:r>
                </w:p>
              </w:tc>
            </w:tr>
            <w:tr w:rsidR="009873D2" w:rsidRPr="00161221" w14:paraId="485B949B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54C68C0F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5FF8016D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-4</w:t>
                  </w:r>
                </w:p>
              </w:tc>
            </w:tr>
            <w:tr w:rsidR="009873D2" w:rsidRPr="00161221" w14:paraId="2D7CA00A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7C60C842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27EF96E5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-1</w:t>
                  </w:r>
                </w:p>
              </w:tc>
            </w:tr>
            <w:tr w:rsidR="009873D2" w:rsidRPr="00161221" w14:paraId="437D306D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21147919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29768947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9873D2" w:rsidRPr="00161221" w14:paraId="65C3F77D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34B791F3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0166F4A4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873D2" w:rsidRPr="00161221" w14:paraId="6C6190BE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29FA744B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084C262F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9873D2" w:rsidRPr="00161221" w14:paraId="56D16D86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75FAC7A6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30CA2A9C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9873D2" w:rsidRPr="00161221" w14:paraId="61E5599B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3B639921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76F64C98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9873D2" w:rsidRPr="00161221" w14:paraId="474B8226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36AB68D9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68E228FE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9873D2" w:rsidRPr="00161221" w14:paraId="577F298F" w14:textId="77777777" w:rsidTr="006E435E">
              <w:trPr>
                <w:trHeight w:val="29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36CCB888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66D0133E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9873D2" w:rsidRPr="00161221" w14:paraId="37525E22" w14:textId="77777777" w:rsidTr="006E435E">
              <w:trPr>
                <w:trHeight w:val="29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446A2C57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3833D3D5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9873D2" w:rsidRPr="00161221" w14:paraId="357232A6" w14:textId="77777777" w:rsidTr="006E435E">
              <w:trPr>
                <w:trHeight w:val="29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6DF20A54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79831965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  <w:tr w:rsidR="009873D2" w:rsidRPr="00161221" w14:paraId="723AB6C4" w14:textId="77777777" w:rsidTr="006E435E">
              <w:trPr>
                <w:trHeight w:val="29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790DE6FD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25636C33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19</w:t>
                  </w:r>
                </w:p>
              </w:tc>
            </w:tr>
            <w:tr w:rsidR="009873D2" w:rsidRPr="00161221" w14:paraId="581D0572" w14:textId="77777777" w:rsidTr="006E435E">
              <w:trPr>
                <w:trHeight w:val="29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51828007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19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16766C14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9873D2" w:rsidRPr="00161221" w14:paraId="3F2F42C0" w14:textId="77777777" w:rsidTr="006E435E">
              <w:trPr>
                <w:trHeight w:val="300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  <w:hideMark/>
                </w:tcPr>
                <w:p w14:paraId="6C66B982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=&gt;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659" w:type="dxa"/>
                  <w:shd w:val="clear" w:color="auto" w:fill="auto"/>
                  <w:noWrap/>
                  <w:vAlign w:val="bottom"/>
                  <w:hideMark/>
                </w:tcPr>
                <w:p w14:paraId="3BE79AED" w14:textId="77777777" w:rsidR="009873D2" w:rsidRPr="00161221" w:rsidRDefault="009873D2" w:rsidP="00293D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+</w:t>
                  </w:r>
                  <w:r w:rsidRPr="00161221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</w:tbl>
          <w:p w14:paraId="132092A0" w14:textId="77777777" w:rsidR="009873D2" w:rsidRDefault="009873D2" w:rsidP="00293D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2C26D1D" w14:textId="63A5B38E" w:rsidR="009873D2" w:rsidRPr="00394657" w:rsidRDefault="009873D2" w:rsidP="00293D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sports rule changes will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relationship between franchise improvements and the athlete performance bonus.</w:t>
            </w:r>
          </w:p>
        </w:tc>
      </w:tr>
    </w:tbl>
    <w:p w14:paraId="7034147A" w14:textId="77777777" w:rsidR="006E3D12" w:rsidRDefault="006E3D12"/>
    <w:sectPr w:rsidR="006E3D12" w:rsidSect="006E3D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70CF" w14:textId="77777777" w:rsidR="007E4A39" w:rsidRDefault="007E4A39" w:rsidP="006E3D12">
      <w:pPr>
        <w:spacing w:after="0" w:line="240" w:lineRule="auto"/>
      </w:pPr>
      <w:r>
        <w:separator/>
      </w:r>
    </w:p>
  </w:endnote>
  <w:endnote w:type="continuationSeparator" w:id="0">
    <w:p w14:paraId="02D1F285" w14:textId="77777777" w:rsidR="007E4A39" w:rsidRDefault="007E4A39" w:rsidP="006E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thnocentric Rg">
    <w:panose1 w:val="02000600000000000000"/>
    <w:charset w:val="00"/>
    <w:family w:val="auto"/>
    <w:pitch w:val="variable"/>
    <w:sig w:usb0="A000006F" w:usb1="10000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14C0" w14:textId="77777777" w:rsidR="007E4A39" w:rsidRDefault="007E4A39" w:rsidP="006E3D12">
      <w:pPr>
        <w:spacing w:after="0" w:line="240" w:lineRule="auto"/>
      </w:pPr>
      <w:r>
        <w:separator/>
      </w:r>
    </w:p>
  </w:footnote>
  <w:footnote w:type="continuationSeparator" w:id="0">
    <w:p w14:paraId="2552755F" w14:textId="77777777" w:rsidR="007E4A39" w:rsidRDefault="007E4A39" w:rsidP="006E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E7E0" w14:textId="02208FD8" w:rsidR="006E3D12" w:rsidRPr="006E3D12" w:rsidRDefault="006E3D12" w:rsidP="006E3D12">
    <w:pPr>
      <w:pStyle w:val="Header"/>
      <w:jc w:val="center"/>
      <w:rPr>
        <w:rFonts w:ascii="Ethnocentric Rg" w:hAnsi="Ethnocentric Rg"/>
        <w:sz w:val="32"/>
        <w:szCs w:val="32"/>
      </w:rPr>
    </w:pPr>
    <w:r w:rsidRPr="006E3D12">
      <w:rPr>
        <w:rFonts w:ascii="Ethnocentric Rg" w:hAnsi="Ethnocentric Rg"/>
        <w:sz w:val="32"/>
        <w:szCs w:val="32"/>
      </w:rPr>
      <w:t>STAT INQUIRY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016"/>
    <w:multiLevelType w:val="hybridMultilevel"/>
    <w:tmpl w:val="A5DE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54150"/>
    <w:multiLevelType w:val="hybridMultilevel"/>
    <w:tmpl w:val="B18A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C4BF1"/>
    <w:multiLevelType w:val="hybridMultilevel"/>
    <w:tmpl w:val="6656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B60F82"/>
    <w:multiLevelType w:val="hybridMultilevel"/>
    <w:tmpl w:val="225A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95F7B"/>
    <w:multiLevelType w:val="hybridMultilevel"/>
    <w:tmpl w:val="544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D20E12"/>
    <w:multiLevelType w:val="hybridMultilevel"/>
    <w:tmpl w:val="F40E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090954"/>
    <w:multiLevelType w:val="hybridMultilevel"/>
    <w:tmpl w:val="FAB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E30A26"/>
    <w:multiLevelType w:val="hybridMultilevel"/>
    <w:tmpl w:val="00B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A14135"/>
    <w:multiLevelType w:val="hybridMultilevel"/>
    <w:tmpl w:val="A0E6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12"/>
    <w:rsid w:val="000812ED"/>
    <w:rsid w:val="00154446"/>
    <w:rsid w:val="00161221"/>
    <w:rsid w:val="001C4183"/>
    <w:rsid w:val="00293D5F"/>
    <w:rsid w:val="003713B9"/>
    <w:rsid w:val="00394657"/>
    <w:rsid w:val="00473E0F"/>
    <w:rsid w:val="00473E29"/>
    <w:rsid w:val="00476662"/>
    <w:rsid w:val="00482707"/>
    <w:rsid w:val="00553C2E"/>
    <w:rsid w:val="00581BEF"/>
    <w:rsid w:val="00593F0B"/>
    <w:rsid w:val="0059474A"/>
    <w:rsid w:val="006E3D12"/>
    <w:rsid w:val="00733EE5"/>
    <w:rsid w:val="007626C4"/>
    <w:rsid w:val="00771CCF"/>
    <w:rsid w:val="007E4A39"/>
    <w:rsid w:val="00807E25"/>
    <w:rsid w:val="008523A1"/>
    <w:rsid w:val="008A0A18"/>
    <w:rsid w:val="00907930"/>
    <w:rsid w:val="009570CD"/>
    <w:rsid w:val="009649FB"/>
    <w:rsid w:val="009755DC"/>
    <w:rsid w:val="009873D2"/>
    <w:rsid w:val="00A856C2"/>
    <w:rsid w:val="00A94D83"/>
    <w:rsid w:val="00AF21B9"/>
    <w:rsid w:val="00B40439"/>
    <w:rsid w:val="00D3183C"/>
    <w:rsid w:val="00D63EFF"/>
    <w:rsid w:val="00DC04F4"/>
    <w:rsid w:val="00DC67D1"/>
    <w:rsid w:val="00E141C7"/>
    <w:rsid w:val="00E468AC"/>
    <w:rsid w:val="00E66391"/>
    <w:rsid w:val="00F9081E"/>
    <w:rsid w:val="00FB1ADC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6EB"/>
  <w15:chartTrackingRefBased/>
  <w15:docId w15:val="{9C0FBC31-89FB-4DAB-8BA2-24C516B6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12"/>
  </w:style>
  <w:style w:type="paragraph" w:styleId="Footer">
    <w:name w:val="footer"/>
    <w:basedOn w:val="Normal"/>
    <w:link w:val="FooterChar"/>
    <w:uiPriority w:val="99"/>
    <w:unhideWhenUsed/>
    <w:rsid w:val="006E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12"/>
  </w:style>
  <w:style w:type="paragraph" w:styleId="ListParagraph">
    <w:name w:val="List Paragraph"/>
    <w:basedOn w:val="Normal"/>
    <w:uiPriority w:val="34"/>
    <w:qFormat/>
    <w:rsid w:val="0008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Nixon</dc:creator>
  <cp:keywords/>
  <dc:description/>
  <cp:lastModifiedBy>Peter Nixon</cp:lastModifiedBy>
  <cp:revision>11</cp:revision>
  <dcterms:created xsi:type="dcterms:W3CDTF">2020-04-22T13:34:00Z</dcterms:created>
  <dcterms:modified xsi:type="dcterms:W3CDTF">2020-04-23T01:57:00Z</dcterms:modified>
</cp:coreProperties>
</file>